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3055"/>
        </w:tabs>
        <w:spacing w:before="0" w:beforeAutospacing="0" w:after="0" w:afterAutospacing="0"/>
        <w:jc w:val="center"/>
        <w:rPr>
          <w:rFonts w:cs="Times New Roman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阳泉市住房公积金管理中心重大行政执法决定法制审核流程图</w:t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177165</wp:posOffset>
                </wp:positionV>
                <wp:extent cx="1695450" cy="4606290"/>
                <wp:effectExtent l="4445" t="4445" r="14605" b="1841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46062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00" w:lineRule="exact"/>
                              <w:ind w:firstLine="271" w:firstLineChars="150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法制审核范围：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根据《住房公积金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管理条例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》规定，结合我中心工作实际，中心对下列重大执法决定进行法制审核：</w:t>
                            </w:r>
                            <w:r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00" w:lineRule="exact"/>
                              <w:ind w:firstLine="360" w:firstLineChars="200"/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  <w:t>（一）对违反《住房公积金管理条例》规定，不依法缴存公积金，拟处以1-5万元罚款的决定；</w:t>
                            </w:r>
                          </w:p>
                          <w:p>
                            <w:pPr>
                              <w:spacing w:line="300" w:lineRule="exact"/>
                              <w:ind w:firstLine="360" w:firstLineChars="200"/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  <w:t xml:space="preserve">（二）对骗提骗贷住房公积金，拟做出在一定期限内冻结其公积金账户的决定； </w:t>
                            </w:r>
                          </w:p>
                          <w:p>
                            <w:pPr>
                              <w:spacing w:line="300" w:lineRule="exact"/>
                              <w:ind w:firstLine="360" w:firstLineChars="200"/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  <w:t>（三）其他经集体讨论认为需要进行法制审核的；</w:t>
                            </w:r>
                          </w:p>
                          <w:p>
                            <w:pPr>
                              <w:spacing w:line="300" w:lineRule="exact"/>
                              <w:ind w:firstLine="360" w:firstLineChars="200"/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  <w:t>（四）其他法律、法规、规章规定应当进行法制审核的。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37.5pt;margin-top:13.95pt;height:362.7pt;width:133.5pt;z-index:251659264;mso-width-relative:page;mso-height-relative:page;" fillcolor="#FFFFFF" filled="t" stroked="t" coordsize="21600,21600" o:gfxdata="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BYAAABkcnMvUEsBAhQAFAAAAAgAh07iQAK6xCjZAAAACgEAAA8AAAAAAAAAAQAgAAAA&#10;OAAAAGRycy9kb3ducmV2LnhtbFBLAQIUABQAAAAIAIdO4kDnem8pZgIAAK8EAAAOAAAAAAAAAAEA&#10;IAAAAD4BAABkcnMvZTJvRG9jLnhtbFBLBQYAAAAABgAGAFkBAAAW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300" w:lineRule="exact"/>
                        <w:ind w:firstLine="271" w:firstLineChars="150"/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法制审核范围：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根据《住房公积金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管理条例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》规定，结合我中心工作实际，中心对下列重大执法决定进行法制审核：</w:t>
                      </w:r>
                      <w:r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spacing w:line="300" w:lineRule="exact"/>
                        <w:ind w:firstLine="360" w:firstLineChars="200"/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</w:rPr>
                        <w:t>（一）对违反《住房公积金管理条例》规定，不依法缴存公积金，拟处以1-5万元罚款的决定；</w:t>
                      </w:r>
                    </w:p>
                    <w:p>
                      <w:pPr>
                        <w:spacing w:line="300" w:lineRule="exact"/>
                        <w:ind w:firstLine="360" w:firstLineChars="200"/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</w:rPr>
                        <w:t xml:space="preserve">（二）对骗提骗贷住房公积金，拟做出在一定期限内冻结其公积金账户的决定； </w:t>
                      </w:r>
                    </w:p>
                    <w:p>
                      <w:pPr>
                        <w:spacing w:line="300" w:lineRule="exact"/>
                        <w:ind w:firstLine="360" w:firstLineChars="200"/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</w:rPr>
                        <w:t>（三）其他经集体讨论认为需要进行法制审核的；</w:t>
                      </w:r>
                    </w:p>
                    <w:p>
                      <w:pPr>
                        <w:spacing w:line="300" w:lineRule="exact"/>
                        <w:ind w:firstLine="360" w:firstLineChars="200"/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</w:rPr>
                        <w:t>（四）其他法律、法规、规章规定应当进行法制审核的。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4530"/>
        </w:tabs>
        <w:ind w:firstLine="3780" w:firstLineChars="1800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7848600</wp:posOffset>
                </wp:positionH>
                <wp:positionV relativeFrom="paragraph">
                  <wp:posOffset>93345</wp:posOffset>
                </wp:positionV>
                <wp:extent cx="1514475" cy="4708525"/>
                <wp:effectExtent l="5080" t="4445" r="4445" b="11430"/>
                <wp:wrapNone/>
                <wp:docPr id="20" name="流程图: 可选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45567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ind w:firstLine="361" w:firstLineChars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采纳：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征稽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执法科应当充分研究采纳法制审核意见和建议，根据情况对拟作出的重大行政执法决定进行修改。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ind w:firstLine="361" w:firstLineChars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决定：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重大行政执法决定经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政策法规科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审核同意，应当提交中心第一负责人审批。法制审核意见与拟处理意见不一致的，提交中心领导裁决。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ind w:firstLine="361" w:firstLineChars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执行：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重大行政执法决定作出后，由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征稽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执法科负责执行并做好立卷归档工作。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ind w:firstLine="360" w:firstLineChars="20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备案：按照省住房和城乡建设厅、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阳泉市人民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政府、市住房和城乡建设局有关规定执行。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618pt;margin-top:7.35pt;height:370.75pt;width:119.25pt;z-index:251672576;mso-width-relative:page;mso-height-relative:page;" fillcolor="#FFFFFF" filled="t" stroked="t" coordsize="21600,21600" o:gfxdata="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WAAAAZHJzL1BLAQIUABQAAAAIAIdO4kBZaI+J2gAAAAwBAAAPAAAAAAAAAAEAIAAA&#10;ADgAAABkcnMvZG93bnJldi54bWxQSwECFAAUAAAACACHTuJAP+SWFWYCAACxBAAADgAAAAAAAAAB&#10;ACAAAAA/AQAAZHJzL2Uyb0RvYy54bWxQSwUGAAAAAAYABgBZAQAAFw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ind w:firstLine="361" w:firstLineChars="2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采纳：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征稽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执法科应当充分研究采纳法制审核意见和建议，根据情况对拟作出的重大行政执法决定进行修改。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ind w:firstLine="361" w:firstLineChars="2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决定：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重大行政执法决定经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政策法规科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审核同意，应当提交中心第一负责人审批。法制审核意见与拟处理意见不一致的，提交中心领导裁决。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ind w:firstLine="361" w:firstLineChars="2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执行：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重大行政执法决定作出后，由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征稽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执法科负责执行并做好立卷归档工作。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ind w:firstLine="360" w:firstLineChars="200"/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备案：按照省住房和城乡建设厅、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阳泉市人民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政府、市住房和城乡建设局有关规定执行。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>报</w:t>
      </w:r>
      <w:r>
        <w:rPr>
          <w:rFonts w:hint="eastAsia"/>
          <w:sz w:val="24"/>
          <w:szCs w:val="24"/>
          <w:lang w:eastAsia="zh-CN"/>
        </w:rPr>
        <w:t>征稽</w:t>
      </w:r>
      <w:r>
        <w:rPr>
          <w:rFonts w:hint="eastAsia"/>
          <w:sz w:val="24"/>
          <w:szCs w:val="24"/>
        </w:rPr>
        <w:t>执法科主管领导审批                   报</w:t>
      </w:r>
      <w:r>
        <w:rPr>
          <w:rFonts w:hint="eastAsia"/>
          <w:sz w:val="24"/>
          <w:szCs w:val="24"/>
          <w:lang w:eastAsia="zh-CN"/>
        </w:rPr>
        <w:t>政策法规科</w:t>
      </w:r>
      <w:bookmarkStart w:id="0" w:name="_GoBack"/>
      <w:bookmarkEnd w:id="0"/>
      <w:r>
        <w:rPr>
          <w:rFonts w:hint="eastAsia"/>
          <w:sz w:val="24"/>
          <w:szCs w:val="24"/>
        </w:rPr>
        <w:t>审批</w:t>
      </w:r>
    </w:p>
    <w:p>
      <w:pPr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277495</wp:posOffset>
                </wp:positionV>
                <wp:extent cx="2580005" cy="2009140"/>
                <wp:effectExtent l="4445" t="4445" r="6350" b="571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0005" cy="20091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ind w:firstLine="361" w:firstLineChars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送审时间：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拟作出的重大行政执法决定签发前，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征稽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执法科负责人应进行第一步审核。需要征求中心其他业务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室、管理部意见的，应当将征求意见，意见采纳和协调情况在送审前予以说明。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审批材料：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1、重大行政执法决定建议及其情况证明；2、重大行政执法决定调查报告；3、重大行政执法决定书代拟稿；4、重大行政执法决定相关法律依据及证据资料；5、经听证的，提交听证笔录；6、其他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both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53.75pt;margin-top:21.85pt;height:158.2pt;width:203.15pt;z-index:251661312;mso-width-relative:page;mso-height-relative:page;" fillcolor="#FFFFFF" filled="t" stroked="t" coordsize="21600,21600" o:gfxdata="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B75Q1H1wAAAAoBAAAPAAAAAAAAAAEAIAAAADgA&#10;AABkcnMvZG93bnJldi54bWxQSwECFAAUAAAACACHTuJAo5lAjWYCAACvBAAADgAAAAAAAAABACAA&#10;AAA8AQAAZHJzL2Uyb0RvYy54bWxQSwUGAAAAAAYABgBZAQAAFA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ind w:firstLine="361" w:firstLineChars="2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送审时间：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拟作出的重大行政执法决定签发前，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征稽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执法科负责人应进行第一步审核。需要征求中心其他业务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室、管理部意见的，应当将征求意见，意见采纳和协调情况在送审前予以说明。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审批材料：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1、重大行政执法决定建议及其情况证明；2、重大行政执法决定调查报告；3、重大行政执法决定书代拟稿；4、重大行政执法决定相关法律依据及证据资料；5、经听证的，提交听证笔录；6、其他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jc w:val="both"/>
                        <w:rPr>
                          <w:rFonts w:cs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304800</wp:posOffset>
                </wp:positionV>
                <wp:extent cx="2066925" cy="1828800"/>
                <wp:effectExtent l="4445" t="4445" r="5080" b="14605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1828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1" w:firstLineChars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sz w:val="18"/>
                                <w:szCs w:val="18"/>
                              </w:rPr>
                              <w:t>审核时间：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根据中心相关规定，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政策法规科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在收到送审材料后，应在七个工作日内审核完毕；特殊情况经中心领导批准，可以延长五个工作日。此期限不含补充材料、调查取证、法律专家释疑等期间。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02.75pt;margin-top:24pt;height:144pt;width:162.75pt;z-index:251667456;mso-width-relative:page;mso-height-relative:page;" fillcolor="#FFFFFF" filled="t" stroked="t" coordsize="21600,21600" o:gfxdata="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Dmz7582AAAAAsBAAAPAAAAAAAAAAEAIAAAADgA&#10;AABkcnMvZG93bnJldi54bWxQSwECFAAUAAAACACHTuJAexlkGWUCAACxBAAADgAAAAAAAAABACAA&#10;AAA9AQAAZHJzL2Uyb0RvYy54bWxQSwUGAAAAAAYABgBZAQAAFA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361" w:firstLineChars="2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b/>
                          <w:sz w:val="18"/>
                          <w:szCs w:val="18"/>
                        </w:rPr>
                        <w:t>审核时间：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根据中心相关规定，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政策法规科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在收到送审材料后，应在七个工作日内审核完毕；特殊情况经中心领导批准，可以延长五个工作日。此期限不含补充材料、调查取证、法律专家释疑等期间。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104775</wp:posOffset>
                </wp:positionV>
                <wp:extent cx="2181225" cy="635"/>
                <wp:effectExtent l="0" t="38100" r="9525" b="3746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81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1pt;margin-top:8.25pt;height:0.05pt;width:171.75pt;z-index:251662336;mso-width-relative:page;mso-height-relative:page;" filled="f" stroked="t" coordsize="21600,21600" o:gfxdata="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BDxvou2AAAAAkBAAAPAAAAAAAAAAEAIAAAADgAAABkcnMvZG93bnJldi54bWxQ&#10;SwECFAAUAAAACACHTuJA3I6wABoCAAAGBAAADgAAAAAAAAABACAAAAA9AQAAZHJzL2Uyb0RvYy54&#10;bWxQSwUGAAAAAAYABgBZAQAAy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104140</wp:posOffset>
                </wp:positionV>
                <wp:extent cx="1924050" cy="635"/>
                <wp:effectExtent l="0" t="37465" r="0" b="3810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1.25pt;margin-top:8.2pt;height:0.05pt;width:151.5pt;z-index:251669504;mso-width-relative:page;mso-height-relative:page;" filled="f" stroked="t" coordsize="21600,21600" o:gfxdata="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WAAAAZHJzL1BLAQIUABQA&#10;AAAIAIdO4kDRr79I2AAAAAoBAAAPAAAAAAAAAAEAIAAAADgAAABkcnMvZG93bnJldi54bWxQSwEC&#10;FAAUAAAACACHTuJA8MHlBRcCAAD+AwAADgAAAAAAAAABACAAAAA9AQAAZHJzL2Uyb0RvYy54bWxQ&#10;SwUGAAAAAAYABgBZAQAAx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182880</wp:posOffset>
                </wp:positionV>
                <wp:extent cx="400050" cy="2773680"/>
                <wp:effectExtent l="4445" t="5080" r="14605" b="21590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773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法制机构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65.25pt;margin-top:14.4pt;height:218.4pt;width:31.5pt;z-index:251666432;mso-width-relative:page;mso-height-relative:page;" fillcolor="#FFFFFF" filled="t" stroked="t" coordsize="21600,21600" o:gfxdata="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E/d6xbaAAAACgEAAA8AAAAAAAAAAQAgAAAAOAAAAGRycy9kb3ducmV2&#10;LnhtbFBLAQIUABQAAAAIAIdO4kAUBJ/sVgIAAJ8EAAAOAAAAAAAAAAEAIAAAAD8BAABkcnMvZTJv&#10;RG9jLnhtbFBLBQYAAAAABgAGAFkBAAAH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法制机构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7286625</wp:posOffset>
                </wp:positionH>
                <wp:positionV relativeFrom="paragraph">
                  <wp:posOffset>220980</wp:posOffset>
                </wp:positionV>
                <wp:extent cx="400050" cy="2773680"/>
                <wp:effectExtent l="4445" t="5080" r="14605" b="21590"/>
                <wp:wrapNone/>
                <wp:docPr id="19" name="流程图: 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773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承</w:t>
                            </w: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办</w:t>
                            </w: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部门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73.75pt;margin-top:17.4pt;height:218.4pt;width:31.5pt;z-index:251671552;mso-width-relative:page;mso-height-relative:page;" fillcolor="#FFFFFF" filled="t" stroked="t" coordsize="21600,21600" o:gfxdata="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GGn9T/bAAAADAEAAA8AAAAAAAAAAQAgAAAAOAAAAGRycy9kb3du&#10;cmV2LnhtbFBLAQIUABQAAAAIAIdO4kBo/6n7WAIAAKEEAAAOAAAAAAAAAAEAIAAAAEABAABkcnMv&#10;ZTJvRG9jLnhtbFBLBQYAAAAABgAGAFkBAAAK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承</w:t>
                      </w: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办</w:t>
                      </w:r>
                    </w:p>
                    <w:p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243840</wp:posOffset>
                </wp:positionV>
                <wp:extent cx="400050" cy="2773680"/>
                <wp:effectExtent l="4445" t="5080" r="14605" b="2159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773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57" w:firstLineChars="49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承</w:t>
                            </w: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办</w:t>
                            </w:r>
                          </w:p>
                          <w:p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32"/>
                                <w:szCs w:val="32"/>
                              </w:rPr>
                              <w:t>部门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3.25pt;margin-top:19.2pt;height:218.4pt;width:31.5pt;z-index:251660288;mso-width-relative:page;mso-height-relative:page;" fillcolor="#FFFFFF" filled="t" stroked="t" coordsize="21600,21600" o:gfxdata="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M53JYTaAAAACgEAAA8AAAAAAAAAAQAgAAAAOAAAAGRycy9kb3ducmV2&#10;LnhtbFBLAQIUABQAAAAIAIdO4kAbfhUBVgIAAJ8EAAAOAAAAAAAAAAEAIAAAAD8BAABkcnMvZTJv&#10;RG9jLnhtbFBLBQYAAAAABgAGAFkBAAAH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57" w:firstLineChars="49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承</w:t>
                      </w: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办</w:t>
                      </w:r>
                    </w:p>
                    <w:p>
                      <w:pP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32"/>
                          <w:szCs w:val="32"/>
                        </w:rPr>
                        <w:t>部门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7639050</wp:posOffset>
                </wp:positionH>
                <wp:positionV relativeFrom="paragraph">
                  <wp:posOffset>81915</wp:posOffset>
                </wp:positionV>
                <wp:extent cx="209550" cy="0"/>
                <wp:effectExtent l="0" t="38100" r="0" b="3810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01.5pt;margin-top:6.45pt;height:0pt;width:16.5pt;z-index:251673600;mso-width-relative:page;mso-height-relative:page;" filled="f" stroked="t" coordsize="21600,21600" o:gfxdata="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Ab0hIt1gAAAAsBAAAPAAAAAAAAAAEAIAAAADgAAABkcnMvZG93bnJldi54bWxQSwECFAAUAAAA&#10;CACHTuJADRFhARMCAAD7AwAADgAAAAAAAAABACAAAAA7AQAAZHJzL2Uyb0RvYy54bWxQSwUGAAAA&#10;AAYABgBZAQAAw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3795"/>
        </w:tabs>
        <w:spacing w:line="400" w:lineRule="exact"/>
        <w:rPr>
          <w:sz w:val="30"/>
          <w:szCs w:val="30"/>
        </w:rPr>
      </w:pPr>
      <w:r>
        <w:rPr>
          <w:sz w:val="30"/>
          <w:szCs w:val="30"/>
        </w:rPr>
        <w:tab/>
      </w:r>
    </w:p>
    <w:p>
      <w:pPr>
        <w:tabs>
          <w:tab w:val="left" w:pos="3795"/>
        </w:tabs>
        <w:spacing w:line="400" w:lineRule="exact"/>
        <w:ind w:firstLine="2520" w:firstLineChars="1200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50800</wp:posOffset>
                </wp:positionV>
                <wp:extent cx="1866900" cy="0"/>
                <wp:effectExtent l="0" t="38100" r="0" b="3810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4pt;margin-top:4pt;height:0pt;width:147pt;z-index:251670528;mso-width-relative:page;mso-height-relative:page;" filled="f" stroked="t" coordsize="21600,21600" o:gfxdata="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C1jyrV1AAAAAgBAAAPAAAAAAAAAAEAIAAAADgAAABkcnMvZG93bnJldi54bWxQSwECFAAUAAAA&#10;CACHTuJAgl7NORUCAAD8AwAADgAAAAAAAAABACAAAAA5AQAAZHJzL2Uyb0RvYy54bWxQSwUGAAAA&#10;AAYABgBZAQAAw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241300</wp:posOffset>
                </wp:positionV>
                <wp:extent cx="2038350" cy="0"/>
                <wp:effectExtent l="0" t="38100" r="0" b="381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4pt;margin-top:19pt;height:0pt;width:160.5pt;z-index:251663360;mso-width-relative:page;mso-height-relative:page;" filled="f" stroked="t" coordsize="21600,21600" o:gfxdata="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AKEE8e1QAAAAkBAAAPAAAAAAAAAAEAIAAAADgAAABkcnMvZG93bnJldi54bWxQSwECFAAUAAAA&#10;CACHTuJAfZZovBQCAAD6AwAADgAAAAAAAAABACAAAAA6AQAAZHJzL2Uyb0RvYy54bWxQSwUGAAAA&#10;AAYABgBZAQAAw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3795"/>
        </w:tabs>
        <w:spacing w:line="400" w:lineRule="exact"/>
        <w:ind w:firstLine="3720" w:firstLineChars="1550"/>
        <w:rPr>
          <w:sz w:val="24"/>
          <w:szCs w:val="24"/>
        </w:rPr>
      </w:pPr>
      <w:r>
        <w:rPr>
          <w:rFonts w:hint="eastAsia"/>
          <w:sz w:val="24"/>
          <w:szCs w:val="24"/>
        </w:rPr>
        <w:t>提交相关材料及重大行政执法             法制审核的主要内容</w:t>
      </w:r>
    </w:p>
    <w:p>
      <w:pPr>
        <w:tabs>
          <w:tab w:val="left" w:pos="3795"/>
        </w:tabs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决定                            决定意见建议及情况说明              审查意见反馈以及执法建议</w:t>
      </w:r>
    </w:p>
    <w:p>
      <w:pPr>
        <w:tabs>
          <w:tab w:val="left" w:pos="3795"/>
        </w:tabs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88900</wp:posOffset>
                </wp:positionV>
                <wp:extent cx="1866900" cy="0"/>
                <wp:effectExtent l="0" t="38100" r="0" b="3810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5.5pt;margin-top:7pt;height:0pt;width:147pt;z-index:251674624;mso-width-relative:page;mso-height-relative:page;" filled="f" stroked="t" coordsize="21600,21600" o:gfxdata="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DQPhqDWAAAACgEAAA8AAAAAAAAAAQAgAAAAOAAAAGRycy9kb3ducmV2LnhtbFBLAQIUABQA&#10;AAAIAIdO4kC23iWCFQIAAPwDAAAOAAAAAAAAAAEAIAAAADsBAABkcnMvZTJvRG9jLnhtbFBLBQYA&#10;AAAABgAGAFkBAADC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241300</wp:posOffset>
                </wp:positionV>
                <wp:extent cx="2057400" cy="1181100"/>
                <wp:effectExtent l="4445" t="4445" r="14605" b="14605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181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1" w:firstLineChars="200"/>
                              <w:rPr>
                                <w:rFonts w:ascii="宋体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sz w:val="18"/>
                                <w:szCs w:val="18"/>
                              </w:rPr>
                              <w:t>审核方式：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政策法规科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以书面审核为主；可以向当事人进行调查取证，召开专家论证会、听证会。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征稽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执法科应当予以协助配合。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06.5pt;margin-top:19pt;height:93pt;width:162pt;z-index:251668480;mso-width-relative:page;mso-height-relative:page;" fillcolor="#FFFFFF" filled="t" stroked="t" coordsize="21600,21600" o:gfxdata="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CnX5af2QAAAAsBAAAPAAAAAAAAAAEAIAAAADgA&#10;AABkcnMvZG93bnJldi54bWxQSwECFAAUAAAACACHTuJAMyvHcGQCAACxBAAADgAAAAAAAAABACAA&#10;AAA+AQAAZHJzL2Uyb0RvYy54bWxQSwUGAAAAAAYABgBZAQAAFA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361" w:firstLineChars="200"/>
                        <w:rPr>
                          <w:rFonts w:ascii="宋体" w:cs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b/>
                          <w:sz w:val="18"/>
                          <w:szCs w:val="18"/>
                        </w:rPr>
                        <w:t>审核方式：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政策法规科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以书面审核为主；可以向当事人进行调查取证，召开专家论证会、听证会。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征稽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执法科应当予以协助配合。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88900</wp:posOffset>
                </wp:positionV>
                <wp:extent cx="2038350" cy="0"/>
                <wp:effectExtent l="0" t="38100" r="0" b="381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834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77pt;margin-top:7pt;height:0pt;width:160.5pt;z-index:251664384;mso-width-relative:page;mso-height-relative:page;" filled="f" stroked="t" coordsize="21600,21600" o:gfxdata="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A8VxXdUAAAAJAQAADwAAAAAAAAABACAAAAA4AAAAZHJzL2Rvd25yZXYueG1sUEsB&#10;AhQAFAAAAAgAh07iQCogTyAbAgAABAQAAA4AAAAAAAAAAQAgAAAAOgEAAGRycy9lMm9Eb2MueG1s&#10;UEsFBgAAAAAGAAYAWQEAAM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269875</wp:posOffset>
                </wp:positionV>
                <wp:extent cx="2114550" cy="1181100"/>
                <wp:effectExtent l="4445" t="4445" r="14605" b="1460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181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ind w:firstLine="361" w:firstLineChars="200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补充材料：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根据阳泉市住房公积金管理中心相关规定，在审核过程中，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政策法规科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认为材料不全的，可以要求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征稽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执法科进行调差补充。</w:t>
                            </w: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1pt;margin-top:21.25pt;height:93pt;width:166.5pt;z-index:251665408;mso-width-relative:page;mso-height-relative:page;" fillcolor="#FFFFFF" filled="t" stroked="t" coordsize="21600,21600" o:gfxdata="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qUpLH9kAAAAKAQAADwAAAAAAAAABACAAAAA4&#10;AAAAZHJzL2Rvd25yZXYueG1sUEsBAhQAFAAAAAgAh07iQAgE1HRlAgAArwQAAA4AAAAAAAAAAQAg&#10;AAAAPgEAAGRycy9lMm9Eb2MueG1sUEsFBgAAAAAGAAYAWQEAABUG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ind w:firstLine="361" w:firstLineChars="200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补充材料：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根据阳泉市住房公积金管理中心相关规定，在审核过程中，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政策法规科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认为材料不全的，可以要求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征稽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执法科进行调差补充。</w:t>
                      </w:r>
                    </w:p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  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31"/>
    <w:rsid w:val="000474D6"/>
    <w:rsid w:val="000612D5"/>
    <w:rsid w:val="000701C5"/>
    <w:rsid w:val="000D0E45"/>
    <w:rsid w:val="00141E10"/>
    <w:rsid w:val="00173FF5"/>
    <w:rsid w:val="00183988"/>
    <w:rsid w:val="001B57BD"/>
    <w:rsid w:val="001B5AE8"/>
    <w:rsid w:val="002A564B"/>
    <w:rsid w:val="002E056F"/>
    <w:rsid w:val="004263EF"/>
    <w:rsid w:val="00442BF5"/>
    <w:rsid w:val="0047173C"/>
    <w:rsid w:val="00487A4D"/>
    <w:rsid w:val="004A6AA7"/>
    <w:rsid w:val="00633219"/>
    <w:rsid w:val="006767F0"/>
    <w:rsid w:val="006B0AAF"/>
    <w:rsid w:val="00730245"/>
    <w:rsid w:val="007D1C31"/>
    <w:rsid w:val="0086089D"/>
    <w:rsid w:val="00972F00"/>
    <w:rsid w:val="009D0822"/>
    <w:rsid w:val="009D4E83"/>
    <w:rsid w:val="009F504B"/>
    <w:rsid w:val="00A13933"/>
    <w:rsid w:val="00A66F06"/>
    <w:rsid w:val="00AC5702"/>
    <w:rsid w:val="00BC3E90"/>
    <w:rsid w:val="00C16998"/>
    <w:rsid w:val="00C22281"/>
    <w:rsid w:val="00C35322"/>
    <w:rsid w:val="00C405BD"/>
    <w:rsid w:val="00D7532D"/>
    <w:rsid w:val="00E223FD"/>
    <w:rsid w:val="00E25B66"/>
    <w:rsid w:val="00EC2A96"/>
    <w:rsid w:val="00F83422"/>
    <w:rsid w:val="01F96074"/>
    <w:rsid w:val="1BBD5F18"/>
    <w:rsid w:val="28163423"/>
    <w:rsid w:val="29A974A4"/>
    <w:rsid w:val="2E582DE0"/>
    <w:rsid w:val="477536BD"/>
    <w:rsid w:val="507475AC"/>
    <w:rsid w:val="50FA3F9D"/>
    <w:rsid w:val="6AE85359"/>
    <w:rsid w:val="7B4E2285"/>
    <w:rsid w:val="8FDDB63B"/>
    <w:rsid w:val="EFE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92</Words>
  <Characters>92</Characters>
  <Lines>1</Lines>
  <Paragraphs>1</Paragraphs>
  <TotalTime>8</TotalTime>
  <ScaleCrop>false</ScaleCrop>
  <LinksUpToDate>false</LinksUpToDate>
  <CharactersWithSpaces>186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2023-12-27T16:32:00Z</dcterms:created>
  <dc:creator>guest</dc:creator>
  <cp:lastModifiedBy>baixin</cp:lastModifiedBy>
  <dcterms:modified xsi:type="dcterms:W3CDTF">2025-03-25T09:53:12Z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7AD8B04A81AB74EF851DE167D8196A69</vt:lpwstr>
  </property>
</Properties>
</file>