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阳泉市医疗保障局（行政执法主体）职责、</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内设机构及责任分工</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一、主要职责：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（一）拟订全市医疗保险、生育保险、医疗救助等医疗保障制度的规范性文件、政策、规划和标准并组织实施。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（二）组织制定并实施全市医疗保障基金监督管理办法，建立健全医疗保障基金安全防控机制，推进医疗保障基金支付方式改革。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三）组织制定全市医疗保障筹资和待遇政策并组织实施，完善动态调整机制，统筹全市城乡医疗保障待遇标准，建立健全与筹资水平相适应的待遇调整机制。组织拟订并实施长期护理保险制度改革方案。负责全市各类参保人员的医疗保险和生育保险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（四）根据全省城乡统一的药品、医用耗材、医疗服务项目、医疗服务设施等医保目录和支付标准，建立我市动态调整机制，并做好相关工作的组织实施。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五）根据全省药品、医用耗材价格和医疗服务项目价格、医疗服务设施收费等政策，做好我市相关工作的组织实施；建立医保支付医药服务价格合理确定和动态调整机制，推动建立市场主导的社会医药服务价格形成机制，建立价格信息监测和信息发布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（六）根据全省药品、医用耗材招标采购政策，做好我市相关工作的组织实施。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（七）制定全市定点医药机构协议和支付管理办法并组织实施，建立健全医疗保障信用评价体系和信息披露制度，监督管理纳入医保范围内的医疗服务行为和医疗费用，依法查处医疗保障领域违法违规行为。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八）负责医疗保障经办管理、公共服务体系和信息化建设。组织制定和完善异地就医管理和费用结算政策。建立健全医疗保障关系转移接续制度。开展医疗保障领域国内合作交流。市医疗保障局贯彻落实党中央和省委、市委关于医疗保障工作的方针政策和决策部署，在履行职责过程中坚持和加强党对医疗保障工作的集中统一领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（九）完成市委、市政府交办的其他任务。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十）职能转变。市医疗保障局应完善统一的城乡居民基本医疗保险制度和大病保险制度，建立健全覆盖全民、城乡统筹的多层次医疗保障体系，不断提高医疗保障水平，确保医保资金合理使用、安全可控，推进医疗、医保、医药“三医联动”改革，更好保障人民群众就医需求、减轻医药费用负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十ー）与市卫生健康委员会的有关职责分工。市卫生健康委员会、市医疗保障局等部门在医疗、医保、医药等方面加强制度、政策衔接，建立沟通协商机制，协同推进改革，提高医疗资源使用效率和医疗保障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二、内设机构及责任分工：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（一）办公室（党组办公室）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负责文电、会务、机要、档案、督査、宣传等机关日常运转工作。承担安全、保密、信访、政务公开和国内合作交流等工作。组织协调人大代表议案建议、政协委员提案的办理工作。承担机关和所属单位的人事管理、机构编制、教育培训、队伍建设等工作。加强党的领导，落实党组的主体责任。拟定机关和所属单位加强党的领导的有关制度并组织落实。负责党组与市委的党务联系。承办党组会议和党组理论学习中心组学习，落实会议议定事项。承办“三重一大”决策事项相关工作。承办党组的其他日常工作。负责党员管理、监督、教育和服务工作。负责机关和所属单位的群团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（二）规划财务和法规科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组织拟订全市医疗保障工作规划。承担机关和所属单位预决算、机关财务、资产管理工作，推进医疗保障信息化建设，负责医疗保障信息统计工作。组织起草相关地方性政策、制度，承担规范性文件的合法性审查工作，承担行政复议、行政应诉等工作。拟订全市医疗保障基金监督管理办法并组织实施。建立健全医疗保障基金安全防控机制，建立健全医疗保障信用评价体系和信息披露制度。建立健全内部审计控制机制，承担重大决策的事前审计监督。承担经济责任审计的风险防控工作。负责对机关和所属单位的审计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（三）待遇保障科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拟订全市医疗保险、生育保险及医疗救助等医疗保障筹资和待遇政策，并组织实施。统筹城乡医疗保障待遇标准，推进多层次医疗保障体系建设。建立健全医疗保障关系转移接续制度。组织推进全市长期护理保险制度改革。负责医疗救助体系建设，指导县（区）做好医疗救助经办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（四）医药服务综合管理科</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rPr>
        <w:t>按照全省医保目录和支付标准建立我市动态调整机制。拟订定点医药机构医保协议和支付管理、异地就医管理办法和结算政策。监督管理纳入医保支付范围的医疗服务行为和医疗费用，规范医保经办业务，依法查处医疗保障领域违法违规行为。组织推进医保支付方式改革。组织开展药品、医用耗材、医疗技术的经济性评价。按照全省药品、医用耗材价格和医疗服务项目价格、医疗服务设施收费等政策做好我市相关工作的组织实施，建立价格信息监测和信息发布制度。按照全省药品、医用耗材的招标采购、配送及结算管理政策做好我市相关工作的监督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780B908-9176-44A8-A10B-D0DE31408CB8}"/>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2" w:fontKey="{85361C35-5F29-4D20-BFBA-47D1C61AA80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yOTQyMjE1OTVkY2RkM2I2OTFhMDRjMjk4YWU4M2IifQ=="/>
  </w:docVars>
  <w:rsids>
    <w:rsidRoot w:val="45935076"/>
    <w:rsid w:val="179268EA"/>
    <w:rsid w:val="459350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3"/>
    <w:basedOn w:val="1"/>
    <w:next w:val="1"/>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2024-05-22T02:22:00Z</dcterms:created>
  <dc:creator>翟臭臭</dc:creator>
  <cp:lastModifiedBy>翟臭臭</cp:lastModifiedBy>
  <dcterms:modified xsi:type="dcterms:W3CDTF">2024-05-22T02:23:32Z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237FA864961D40B48A870805C2E3BD81_11</vt:lpwstr>
  </property>
</Properties>
</file>